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D29E" w14:textId="77777777" w:rsidR="00AE4355" w:rsidRDefault="00AE4355">
      <w:pPr>
        <w:tabs>
          <w:tab w:val="left" w:pos="4537"/>
        </w:tabs>
      </w:pPr>
      <w:r>
        <w:t>XXXX FÖRSAMLING</w:t>
      </w:r>
      <w:r>
        <w:tab/>
        <w:t>BOKSLUTSBILAGA</w:t>
      </w:r>
    </w:p>
    <w:p w14:paraId="6450CD1D" w14:textId="77777777" w:rsidR="00AE4355" w:rsidRDefault="00AE4355">
      <w:pPr>
        <w:tabs>
          <w:tab w:val="left" w:pos="4537"/>
        </w:tabs>
      </w:pPr>
    </w:p>
    <w:p w14:paraId="0AD9C9F3" w14:textId="77777777" w:rsidR="00AE4355" w:rsidRDefault="00AE4355">
      <w:pPr>
        <w:tabs>
          <w:tab w:val="left" w:pos="4537"/>
        </w:tabs>
      </w:pPr>
      <w:r>
        <w:t>SPECIFIKATION AV UTGÅENDE SALDO ÅR_______</w:t>
      </w:r>
    </w:p>
    <w:p w14:paraId="60251EC8" w14:textId="77777777" w:rsidR="00AE4355" w:rsidRDefault="00AE4355">
      <w:pPr>
        <w:tabs>
          <w:tab w:val="left" w:pos="4537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268"/>
        <w:gridCol w:w="1843"/>
      </w:tblGrid>
      <w:tr w:rsidR="00AE4355" w14:paraId="00F4BE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1ABEA5" w14:textId="77777777" w:rsidR="00AE4355" w:rsidRDefault="00AE4355">
            <w:pPr>
              <w:rPr>
                <w:sz w:val="22"/>
              </w:rPr>
            </w:pPr>
            <w:r>
              <w:rPr>
                <w:sz w:val="22"/>
              </w:rPr>
              <w:t>KONTO</w:t>
            </w:r>
          </w:p>
          <w:p w14:paraId="1C106735" w14:textId="77777777" w:rsidR="00AE4355" w:rsidRDefault="00AE4355">
            <w:pPr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416A0" w14:textId="77777777" w:rsidR="00AE4355" w:rsidRDefault="00AE4355">
            <w:pPr>
              <w:rPr>
                <w:sz w:val="22"/>
              </w:rPr>
            </w:pPr>
          </w:p>
        </w:tc>
      </w:tr>
      <w:tr w:rsidR="00AE4355" w14:paraId="254DB0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3" w:type="dxa"/>
            <w:tcBorders>
              <w:left w:val="single" w:sz="12" w:space="0" w:color="auto"/>
            </w:tcBorders>
          </w:tcPr>
          <w:p w14:paraId="484503A4" w14:textId="77777777" w:rsidR="00AE4355" w:rsidRDefault="00AE4355">
            <w:pPr>
              <w:rPr>
                <w:sz w:val="22"/>
              </w:rPr>
            </w:pPr>
            <w:r>
              <w:rPr>
                <w:sz w:val="22"/>
              </w:rPr>
              <w:t>KONTOTEXT</w:t>
            </w:r>
          </w:p>
          <w:p w14:paraId="1AA974E9" w14:textId="77777777" w:rsidR="00AE4355" w:rsidRDefault="00AE4355">
            <w:pPr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1F6D4C6" w14:textId="77777777" w:rsidR="00AE4355" w:rsidRDefault="00AE4355">
            <w:pPr>
              <w:rPr>
                <w:sz w:val="22"/>
              </w:rPr>
            </w:pPr>
          </w:p>
        </w:tc>
      </w:tr>
      <w:tr w:rsidR="00AE4355" w14:paraId="5431D3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1D911" w14:textId="77777777" w:rsidR="00AE4355" w:rsidRDefault="00AE4355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712092" w14:textId="77777777" w:rsidR="00AE4355" w:rsidRDefault="00AE4355">
            <w:pPr>
              <w:rPr>
                <w:sz w:val="22"/>
              </w:rPr>
            </w:pPr>
            <w:r>
              <w:rPr>
                <w:sz w:val="22"/>
              </w:rPr>
              <w:t>Debet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FB27C8" w14:textId="77777777" w:rsidR="00AE4355" w:rsidRDefault="00AE4355">
            <w:pPr>
              <w:rPr>
                <w:sz w:val="16"/>
              </w:rPr>
            </w:pPr>
            <w:r>
              <w:rPr>
                <w:sz w:val="16"/>
              </w:rPr>
              <w:t>Kredit</w:t>
            </w:r>
          </w:p>
        </w:tc>
      </w:tr>
      <w:tr w:rsidR="00AE4355" w14:paraId="34EA1A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3" w:type="dxa"/>
            <w:tcBorders>
              <w:left w:val="single" w:sz="12" w:space="0" w:color="auto"/>
              <w:right w:val="single" w:sz="12" w:space="0" w:color="auto"/>
            </w:tcBorders>
          </w:tcPr>
          <w:p w14:paraId="168FF69B" w14:textId="77777777" w:rsidR="00AE4355" w:rsidRDefault="00AE4355">
            <w:pPr>
              <w:rPr>
                <w:sz w:val="22"/>
              </w:rPr>
            </w:pPr>
            <w:r>
              <w:rPr>
                <w:sz w:val="22"/>
              </w:rPr>
              <w:t>UTGÅENDE BALANS</w:t>
            </w:r>
          </w:p>
          <w:p w14:paraId="2BF45BE5" w14:textId="77777777" w:rsidR="00AE4355" w:rsidRDefault="00AE4355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7633E3" w14:textId="77777777" w:rsidR="00AE4355" w:rsidRDefault="00AE4355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B1612F" w14:textId="77777777" w:rsidR="00AE4355" w:rsidRDefault="00AE4355">
            <w:pPr>
              <w:rPr>
                <w:sz w:val="16"/>
              </w:rPr>
            </w:pPr>
          </w:p>
        </w:tc>
      </w:tr>
      <w:tr w:rsidR="00AE4355" w14:paraId="21CCC4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F8ED22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  <w:rPr>
                <w:sz w:val="22"/>
              </w:rPr>
            </w:pPr>
            <w:r>
              <w:rPr>
                <w:sz w:val="22"/>
              </w:rPr>
              <w:t>SPECIFIKATION AV UTGÅENDE SALDO</w:t>
            </w:r>
          </w:p>
          <w:p w14:paraId="4FADEAF9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5E1C2015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7807A65C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5886045E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2862682F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6243AB57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59110165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7C6F62E5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5831D7E9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0B34F511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09AA447A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6411B1BE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15DCB36C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4EDBF134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66C12FDB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1C55C7D7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21E0506F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357A772F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363B1D24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14D9CA78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02390FA6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621A13AB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  <w:p w14:paraId="1D716217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</w:pPr>
          </w:p>
        </w:tc>
      </w:tr>
      <w:tr w:rsidR="00AE4355" w14:paraId="1B54DE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BF8AE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  <w:rPr>
                <w:sz w:val="22"/>
              </w:rPr>
            </w:pPr>
            <w:r>
              <w:rPr>
                <w:sz w:val="22"/>
              </w:rPr>
              <w:t>I de fall utrymmet ovan ej är tillräckligt för att specificera posterna som ingår i ovanstående saldo ska</w:t>
            </w:r>
            <w:r w:rsidR="00965C0F">
              <w:rPr>
                <w:sz w:val="22"/>
              </w:rPr>
              <w:t xml:space="preserve"> </w:t>
            </w:r>
            <w:r>
              <w:rPr>
                <w:sz w:val="22"/>
              </w:rPr>
              <w:t>separat redovisning upprättas och bifogas denna handling.</w:t>
            </w:r>
          </w:p>
          <w:p w14:paraId="5FCFFFE1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  <w:rPr>
                <w:sz w:val="22"/>
              </w:rPr>
            </w:pPr>
          </w:p>
          <w:p w14:paraId="49983E51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  <w:rPr>
                <w:sz w:val="16"/>
              </w:rPr>
            </w:pPr>
            <w:r>
              <w:rPr>
                <w:sz w:val="22"/>
              </w:rPr>
              <w:t>Till denna specifikation ska bifogas de handlingar som styrker saldot, såsom inventerings</w:t>
            </w:r>
            <w:r>
              <w:rPr>
                <w:sz w:val="22"/>
              </w:rPr>
              <w:softHyphen/>
              <w:t>protokoll, saldobesked mm.</w:t>
            </w:r>
          </w:p>
          <w:p w14:paraId="709B929F" w14:textId="77777777" w:rsidR="00AE4355" w:rsidRDefault="00AE4355">
            <w:pPr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tabs>
                <w:tab w:val="right" w:pos="5954"/>
                <w:tab w:val="right" w:pos="7655"/>
              </w:tabs>
              <w:rPr>
                <w:sz w:val="16"/>
              </w:rPr>
            </w:pPr>
          </w:p>
        </w:tc>
      </w:tr>
    </w:tbl>
    <w:p w14:paraId="21F69CED" w14:textId="77777777" w:rsidR="00AE4355" w:rsidRDefault="00AE4355">
      <w:pPr>
        <w:tabs>
          <w:tab w:val="right" w:pos="5954"/>
          <w:tab w:val="right" w:pos="7655"/>
        </w:tabs>
      </w:pPr>
    </w:p>
    <w:p w14:paraId="0CEF055F" w14:textId="77777777" w:rsidR="00AE4355" w:rsidRDefault="00AE4355">
      <w:pPr>
        <w:tabs>
          <w:tab w:val="right" w:pos="5954"/>
          <w:tab w:val="right" w:pos="7655"/>
        </w:tabs>
      </w:pPr>
      <w:r>
        <w:t>Att kontot avstämts och eventuella felaktigheter rättats samt att saldot är riktigt och att uppgifterna i övrigt överensstämmer intygas härmed:</w:t>
      </w:r>
    </w:p>
    <w:p w14:paraId="48ADB5BF" w14:textId="77777777" w:rsidR="00AE4355" w:rsidRDefault="00AE4355">
      <w:pPr>
        <w:tabs>
          <w:tab w:val="right" w:pos="5954"/>
          <w:tab w:val="right" w:pos="7655"/>
        </w:tabs>
      </w:pPr>
    </w:p>
    <w:p w14:paraId="4B224EFB" w14:textId="77777777" w:rsidR="00AE4355" w:rsidRDefault="00AE4355">
      <w:pPr>
        <w:tabs>
          <w:tab w:val="right" w:pos="5954"/>
          <w:tab w:val="right" w:pos="7655"/>
        </w:tabs>
      </w:pPr>
    </w:p>
    <w:p w14:paraId="7E3CD0EA" w14:textId="77777777" w:rsidR="00AE4355" w:rsidRDefault="00AE4355">
      <w:pPr>
        <w:tabs>
          <w:tab w:val="left" w:pos="3686"/>
          <w:tab w:val="right" w:pos="5954"/>
          <w:tab w:val="right" w:pos="7655"/>
        </w:tabs>
      </w:pPr>
      <w:r>
        <w:t>____________________</w:t>
      </w:r>
      <w:r>
        <w:tab/>
        <w:t>______________________________</w:t>
      </w:r>
    </w:p>
    <w:p w14:paraId="7E27AA20" w14:textId="77777777" w:rsidR="00AE4355" w:rsidRDefault="00AE4355">
      <w:pPr>
        <w:tabs>
          <w:tab w:val="left" w:pos="3686"/>
          <w:tab w:val="right" w:pos="5954"/>
          <w:tab w:val="right" w:pos="7655"/>
        </w:tabs>
      </w:pPr>
      <w:r>
        <w:t>Datum</w:t>
      </w:r>
      <w:r>
        <w:tab/>
        <w:t>Kontoansvarig</w:t>
      </w:r>
    </w:p>
    <w:p w14:paraId="52B6770C" w14:textId="77777777" w:rsidR="00AE4355" w:rsidRDefault="00AE4355"/>
    <w:p w14:paraId="3D01F714" w14:textId="77777777" w:rsidR="00AE4355" w:rsidRDefault="00AE4355"/>
    <w:sectPr w:rsidR="00AE4355"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35E6" w14:textId="77777777" w:rsidR="00352C25" w:rsidRDefault="00352C25" w:rsidP="00132305">
      <w:r>
        <w:separator/>
      </w:r>
    </w:p>
  </w:endnote>
  <w:endnote w:type="continuationSeparator" w:id="0">
    <w:p w14:paraId="51F7A123" w14:textId="77777777" w:rsidR="00352C25" w:rsidRDefault="00352C25" w:rsidP="0013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E1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08D70" w14:textId="77777777" w:rsidR="00352C25" w:rsidRDefault="00352C25" w:rsidP="00132305">
      <w:r>
        <w:separator/>
      </w:r>
    </w:p>
  </w:footnote>
  <w:footnote w:type="continuationSeparator" w:id="0">
    <w:p w14:paraId="433AF4CE" w14:textId="77777777" w:rsidR="00352C25" w:rsidRDefault="00352C25" w:rsidP="0013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109"/>
    <w:rsid w:val="00132305"/>
    <w:rsid w:val="00284CC8"/>
    <w:rsid w:val="00352C25"/>
    <w:rsid w:val="003D5D75"/>
    <w:rsid w:val="00616109"/>
    <w:rsid w:val="009115AF"/>
    <w:rsid w:val="00965C0F"/>
    <w:rsid w:val="00AE4355"/>
    <w:rsid w:val="00E60AD4"/>
    <w:rsid w:val="00F9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A93B971"/>
  <w15:chartTrackingRefBased/>
  <w15:docId w15:val="{1D0F77C4-F3EE-48F9-B6B9-022BA09E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qFormat/>
    <w:pPr>
      <w:keepNext/>
      <w:ind w:left="-900"/>
      <w:outlineLvl w:val="1"/>
    </w:pPr>
    <w:rPr>
      <w:rFonts w:ascii="Arial" w:hAnsi="Arial" w:cs="Arial"/>
      <w:sz w:val="28"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sz w:val="36"/>
      <w:szCs w:val="20"/>
    </w:rPr>
  </w:style>
  <w:style w:type="paragraph" w:styleId="Rubrik8">
    <w:name w:val="heading 8"/>
    <w:basedOn w:val="Normal"/>
    <w:next w:val="Normal"/>
    <w:qFormat/>
    <w:pPr>
      <w:keepNext/>
      <w:spacing w:before="60" w:after="60"/>
      <w:ind w:right="213"/>
      <w:outlineLvl w:val="7"/>
    </w:pPr>
    <w:rPr>
      <w:sz w:val="36"/>
      <w:szCs w:val="20"/>
    </w:rPr>
  </w:style>
  <w:style w:type="paragraph" w:styleId="Rubrik9">
    <w:name w:val="heading 9"/>
    <w:basedOn w:val="Normal"/>
    <w:next w:val="Normal"/>
    <w:qFormat/>
    <w:pPr>
      <w:keepNext/>
      <w:spacing w:before="80" w:after="80"/>
      <w:outlineLvl w:val="8"/>
    </w:pPr>
    <w:rPr>
      <w:b/>
      <w:bCs/>
      <w:sz w:val="36"/>
      <w:szCs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lutkommentar">
    <w:name w:val="Slutkommentar"/>
    <w:basedOn w:val="Normal"/>
    <w:semiHidden/>
    <w:rPr>
      <w:rFonts w:ascii="Univers (W1)" w:hAnsi="Univers (W1)"/>
      <w:sz w:val="20"/>
      <w:szCs w:val="20"/>
    </w:rPr>
  </w:style>
  <w:style w:type="paragraph" w:customStyle="1" w:styleId="Revrad">
    <w:name w:val="Revrad"/>
    <w:basedOn w:val="Normal"/>
    <w:rPr>
      <w:rFonts w:ascii="CG Times (E1)" w:hAnsi="CG Times (E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</vt:lpstr>
    </vt:vector>
  </TitlesOfParts>
  <Company>Församlingsförbundet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AndersG</dc:creator>
  <cp:keywords/>
  <cp:lastModifiedBy>Marianne Westlén</cp:lastModifiedBy>
  <cp:revision>2</cp:revision>
  <cp:lastPrinted>2005-11-21T11:34:00Z</cp:lastPrinted>
  <dcterms:created xsi:type="dcterms:W3CDTF">2022-12-16T09:51:00Z</dcterms:created>
  <dcterms:modified xsi:type="dcterms:W3CDTF">2022-12-16T09:51:00Z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2022-11-23T09:13:55Z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c46f2507-7412-44ed-9028-71449f5cd8ea</vt:lpwstr>
  </property>
  <property fmtid="{D5CDD505-2E9C-101B-9397-08002B2CF9AE}" pid="8" name="MSIP_Label_f0785fb4-7cd3-40c0-8122-f25147720244_ContentBits">
    <vt:lpwstr>0</vt:lpwstr>
  </property>
</Properties>
</file>